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50" w:rsidRDefault="00340450" w:rsidP="00BC5248">
      <w:pPr>
        <w:pStyle w:val="ConsPlusNormal"/>
        <w:jc w:val="both"/>
      </w:pPr>
    </w:p>
    <w:p w:rsidR="00340450" w:rsidRPr="00D31E30" w:rsidRDefault="00340450" w:rsidP="003404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8"/>
      <w:bookmarkStart w:id="1" w:name="Par33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40450" w:rsidRPr="00D31E30" w:rsidRDefault="00340450" w:rsidP="00340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31E30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340450" w:rsidRPr="00D31E30" w:rsidRDefault="00340450" w:rsidP="00340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340450" w:rsidRPr="00D31E30" w:rsidRDefault="00340450" w:rsidP="00340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340450" w:rsidRPr="00D31E30" w:rsidRDefault="00340450" w:rsidP="00340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340450" w:rsidRPr="00D31E30" w:rsidRDefault="00340450" w:rsidP="003404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E30">
        <w:rPr>
          <w:rFonts w:ascii="Times New Roman" w:hAnsi="Times New Roman" w:cs="Times New Roman"/>
          <w:sz w:val="24"/>
          <w:szCs w:val="24"/>
        </w:rPr>
        <w:t xml:space="preserve">от </w:t>
      </w:r>
      <w:r w:rsidR="009066BC">
        <w:rPr>
          <w:rFonts w:ascii="Times New Roman" w:hAnsi="Times New Roman" w:cs="Times New Roman"/>
          <w:sz w:val="24"/>
          <w:szCs w:val="24"/>
        </w:rPr>
        <w:t>06.07.2015 года</w:t>
      </w:r>
      <w:r w:rsidRPr="00D31E30">
        <w:rPr>
          <w:rFonts w:ascii="Times New Roman" w:hAnsi="Times New Roman" w:cs="Times New Roman"/>
          <w:sz w:val="24"/>
          <w:szCs w:val="24"/>
        </w:rPr>
        <w:t xml:space="preserve"> № </w:t>
      </w:r>
      <w:r w:rsidR="009066BC">
        <w:rPr>
          <w:rFonts w:ascii="Times New Roman" w:hAnsi="Times New Roman" w:cs="Times New Roman"/>
          <w:sz w:val="24"/>
          <w:szCs w:val="24"/>
        </w:rPr>
        <w:t>44/274</w:t>
      </w:r>
    </w:p>
    <w:p w:rsidR="00340450" w:rsidRDefault="00340450" w:rsidP="00340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450" w:rsidRPr="00BC5248" w:rsidRDefault="00BC5248" w:rsidP="003404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C5248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340450" w:rsidRDefault="00BC5248" w:rsidP="00BC52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248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 за увеличение площади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248">
        <w:rPr>
          <w:rFonts w:ascii="Times New Roman" w:hAnsi="Times New Roman" w:cs="Times New Roman"/>
          <w:b/>
          <w:bCs/>
          <w:sz w:val="28"/>
          <w:szCs w:val="28"/>
        </w:rPr>
        <w:t>земельных участков, находящихся в частной собственности,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248">
        <w:rPr>
          <w:rFonts w:ascii="Times New Roman" w:hAnsi="Times New Roman" w:cs="Times New Roman"/>
          <w:b/>
          <w:bCs/>
          <w:sz w:val="28"/>
          <w:szCs w:val="28"/>
        </w:rPr>
        <w:t>в результате перераспределения земельных участков,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248">
        <w:rPr>
          <w:rFonts w:ascii="Times New Roman" w:hAnsi="Times New Roman" w:cs="Times New Roman"/>
          <w:b/>
          <w:bCs/>
          <w:sz w:val="28"/>
          <w:szCs w:val="28"/>
        </w:rPr>
        <w:t>находящихся в собственности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248">
        <w:rPr>
          <w:rFonts w:ascii="Times New Roman" w:hAnsi="Times New Roman" w:cs="Times New Roman"/>
          <w:b/>
          <w:bCs/>
          <w:sz w:val="28"/>
          <w:szCs w:val="28"/>
        </w:rPr>
        <w:t>«Амосовский сельсовет» Медвенского района Курской области</w:t>
      </w:r>
    </w:p>
    <w:p w:rsidR="00BC5248" w:rsidRPr="00BC5248" w:rsidRDefault="00BC5248" w:rsidP="0034045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450" w:rsidRPr="00BC5248" w:rsidRDefault="00340450" w:rsidP="00340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24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</w:t>
      </w:r>
      <w:r w:rsidR="00BC5248" w:rsidRPr="00BC5248">
        <w:rPr>
          <w:rFonts w:ascii="Times New Roman" w:hAnsi="Times New Roman" w:cs="Times New Roman"/>
          <w:bCs/>
          <w:sz w:val="28"/>
          <w:szCs w:val="28"/>
        </w:rPr>
        <w:t>«Амосовский сельсовет» Медвенского района Курской области</w:t>
      </w:r>
      <w:r w:rsidRPr="00BC5248">
        <w:rPr>
          <w:rFonts w:ascii="Times New Roman" w:hAnsi="Times New Roman" w:cs="Times New Roman"/>
          <w:sz w:val="28"/>
          <w:szCs w:val="28"/>
        </w:rPr>
        <w:t xml:space="preserve"> (далее - размер платы).</w:t>
      </w:r>
    </w:p>
    <w:p w:rsidR="00340450" w:rsidRPr="00BC5248" w:rsidRDefault="00340450" w:rsidP="00340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248">
        <w:rPr>
          <w:rFonts w:ascii="Times New Roman" w:hAnsi="Times New Roman" w:cs="Times New Roman"/>
          <w:sz w:val="28"/>
          <w:szCs w:val="28"/>
        </w:rPr>
        <w:t>2. Размер платы рассчитывается Администраци</w:t>
      </w:r>
      <w:r w:rsidR="00BC5248">
        <w:rPr>
          <w:rFonts w:ascii="Times New Roman" w:hAnsi="Times New Roman" w:cs="Times New Roman"/>
          <w:sz w:val="28"/>
          <w:szCs w:val="28"/>
        </w:rPr>
        <w:t>ей Амосовского сельсовета</w:t>
      </w:r>
      <w:r w:rsidRPr="00BC5248">
        <w:rPr>
          <w:rFonts w:ascii="Times New Roman" w:hAnsi="Times New Roman" w:cs="Times New Roman"/>
          <w:sz w:val="28"/>
          <w:szCs w:val="28"/>
        </w:rPr>
        <w:t>, осуществляющ</w:t>
      </w:r>
      <w:r w:rsidR="00BC5248">
        <w:rPr>
          <w:rFonts w:ascii="Times New Roman" w:hAnsi="Times New Roman" w:cs="Times New Roman"/>
          <w:sz w:val="28"/>
          <w:szCs w:val="28"/>
        </w:rPr>
        <w:t>ей</w:t>
      </w:r>
      <w:r w:rsidRPr="00BC524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находящихся в муниципальной собственности, полномочия собственника.</w:t>
      </w:r>
    </w:p>
    <w:p w:rsidR="00340450" w:rsidRPr="00BC5248" w:rsidRDefault="00340450" w:rsidP="00340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248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земельного участка, подлежащего передаче в частную собственность вследствие перераспределения земельных участков, предусмотренных для целей некоммерческого использования, за исключением случая, предусмотренного </w:t>
      </w:r>
      <w:hyperlink w:anchor="Par44" w:tooltip="Ссылка на текущий документ" w:history="1">
        <w:r w:rsidRPr="00BC5248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BC524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40450" w:rsidRPr="00BC5248" w:rsidRDefault="00340450" w:rsidP="003404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248">
        <w:rPr>
          <w:rFonts w:ascii="Times New Roman" w:hAnsi="Times New Roman" w:cs="Times New Roman"/>
          <w:sz w:val="28"/>
          <w:szCs w:val="28"/>
        </w:rPr>
        <w:t xml:space="preserve">50 процентов кадастровой стоимости земельного участка, находящегося в муниципальной собственности, рассчитанной пропорционально площади части земельного участка, подлежащего передаче в частную собственность вследствие перераспределения земельных участков, предусмотренных для целей коммерческого использования, за исключением случая, предусмотренного </w:t>
      </w:r>
      <w:hyperlink w:anchor="Par44" w:tooltip="Ссылка на текущий документ" w:history="1">
        <w:r w:rsidRPr="00BC5248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BC524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C5248" w:rsidRPr="005B6F4F" w:rsidRDefault="00340450" w:rsidP="005B6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BC5248">
        <w:rPr>
          <w:rFonts w:ascii="Times New Roman" w:hAnsi="Times New Roman" w:cs="Times New Roman"/>
          <w:sz w:val="28"/>
          <w:szCs w:val="28"/>
        </w:rPr>
        <w:t>4. Размер платы в связи с перераспределением земельных участков в целях изъятия земельных участков для муниципальных нужд рассчитывается на основании рыночной стоимости части земельного участка, подлежащего передаче в частную собственность вследствие перераспределения земельных участков.</w:t>
      </w:r>
    </w:p>
    <w:sectPr w:rsidR="00BC5248" w:rsidRPr="005B6F4F" w:rsidSect="006E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0800"/>
    <w:rsid w:val="00086C16"/>
    <w:rsid w:val="000D4086"/>
    <w:rsid w:val="00231FD3"/>
    <w:rsid w:val="00331ADD"/>
    <w:rsid w:val="00340450"/>
    <w:rsid w:val="005B6F4F"/>
    <w:rsid w:val="006E4BA4"/>
    <w:rsid w:val="0085738C"/>
    <w:rsid w:val="009066BC"/>
    <w:rsid w:val="00914DDE"/>
    <w:rsid w:val="00992C72"/>
    <w:rsid w:val="009C0800"/>
    <w:rsid w:val="00BC0483"/>
    <w:rsid w:val="00BC5248"/>
    <w:rsid w:val="00DE53EF"/>
    <w:rsid w:val="00F049C2"/>
    <w:rsid w:val="00F52534"/>
    <w:rsid w:val="00F55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</cp:revision>
  <cp:lastPrinted>2015-07-09T05:52:00Z</cp:lastPrinted>
  <dcterms:created xsi:type="dcterms:W3CDTF">2015-06-07T19:37:00Z</dcterms:created>
  <dcterms:modified xsi:type="dcterms:W3CDTF">2015-07-17T06:13:00Z</dcterms:modified>
</cp:coreProperties>
</file>